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00D" w:rsidRPr="00DA000D" w:rsidRDefault="00DA000D">
      <w:pPr>
        <w:rPr>
          <w:rFonts w:ascii="Times New Roman" w:hAnsi="Times New Roman" w:cs="Times New Roman"/>
          <w:bCs/>
          <w:iCs/>
          <w:caps/>
          <w:spacing w:val="1"/>
          <w:sz w:val="24"/>
          <w:szCs w:val="24"/>
        </w:rPr>
      </w:pPr>
      <w:r w:rsidRPr="00DA000D">
        <w:rPr>
          <w:rFonts w:ascii="Times New Roman" w:hAnsi="Times New Roman" w:cs="Times New Roman"/>
          <w:bCs/>
          <w:iCs/>
          <w:caps/>
          <w:spacing w:val="1"/>
          <w:sz w:val="24"/>
          <w:szCs w:val="24"/>
        </w:rPr>
        <w:t>Serviciul buget contabilitate</w:t>
      </w:r>
    </w:p>
    <w:p w:rsidR="001A69D6" w:rsidRDefault="00DA000D">
      <w:pPr>
        <w:rPr>
          <w:rFonts w:ascii="Times New Roman" w:hAnsi="Times New Roman" w:cs="Times New Roman"/>
          <w:bCs/>
          <w:iCs/>
          <w:spacing w:val="1"/>
          <w:sz w:val="24"/>
          <w:szCs w:val="24"/>
        </w:rPr>
      </w:pPr>
      <w:r w:rsidRPr="00DA000D">
        <w:rPr>
          <w:rFonts w:ascii="Times New Roman" w:hAnsi="Times New Roman" w:cs="Times New Roman"/>
          <w:bCs/>
          <w:iCs/>
          <w:spacing w:val="1"/>
          <w:sz w:val="24"/>
          <w:szCs w:val="24"/>
        </w:rPr>
        <w:t xml:space="preserve">NR. </w:t>
      </w:r>
      <w:r w:rsidRPr="00DA000D">
        <w:rPr>
          <w:rFonts w:ascii="Times New Roman" w:hAnsi="Times New Roman" w:cs="Times New Roman"/>
          <w:bCs/>
          <w:iCs/>
          <w:spacing w:val="1"/>
          <w:sz w:val="24"/>
          <w:szCs w:val="24"/>
        </w:rPr>
        <w:t>16</w:t>
      </w:r>
      <w:r w:rsidRPr="00DA000D">
        <w:rPr>
          <w:rFonts w:ascii="Times New Roman" w:hAnsi="Times New Roman" w:cs="Times New Roman"/>
          <w:bCs/>
          <w:iCs/>
          <w:spacing w:val="1"/>
          <w:sz w:val="24"/>
          <w:szCs w:val="24"/>
        </w:rPr>
        <w:t>.</w:t>
      </w:r>
      <w:r w:rsidRPr="00DA000D">
        <w:rPr>
          <w:rFonts w:ascii="Times New Roman" w:hAnsi="Times New Roman" w:cs="Times New Roman"/>
          <w:bCs/>
          <w:iCs/>
          <w:spacing w:val="1"/>
          <w:sz w:val="24"/>
          <w:szCs w:val="24"/>
        </w:rPr>
        <w:t>000</w:t>
      </w:r>
      <w:r w:rsidRPr="00DA000D">
        <w:rPr>
          <w:rFonts w:ascii="Times New Roman" w:hAnsi="Times New Roman" w:cs="Times New Roman"/>
          <w:iCs/>
          <w:spacing w:val="1"/>
          <w:sz w:val="24"/>
          <w:szCs w:val="24"/>
        </w:rPr>
        <w:t> din </w:t>
      </w:r>
      <w:r w:rsidRPr="00DA000D">
        <w:rPr>
          <w:rFonts w:ascii="Times New Roman" w:hAnsi="Times New Roman" w:cs="Times New Roman"/>
          <w:bCs/>
          <w:iCs/>
          <w:spacing w:val="1"/>
          <w:sz w:val="24"/>
          <w:szCs w:val="24"/>
        </w:rPr>
        <w:t>17.05.2024</w:t>
      </w:r>
    </w:p>
    <w:p w:rsidR="00DA000D" w:rsidRDefault="00DA000D">
      <w:pPr>
        <w:rPr>
          <w:rFonts w:ascii="Times New Roman" w:hAnsi="Times New Roman" w:cs="Times New Roman"/>
          <w:bCs/>
          <w:iCs/>
          <w:spacing w:val="1"/>
          <w:sz w:val="24"/>
          <w:szCs w:val="24"/>
        </w:rPr>
      </w:pPr>
    </w:p>
    <w:p w:rsidR="00DA000D" w:rsidRPr="006D28F5" w:rsidRDefault="00DA000D" w:rsidP="00DA000D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 w:rsidRPr="006D28F5">
        <w:rPr>
          <w:rFonts w:ascii="Times New Roman" w:hAnsi="Times New Roman"/>
          <w:b/>
          <w:szCs w:val="24"/>
        </w:rPr>
        <w:t xml:space="preserve">Către, </w:t>
      </w:r>
    </w:p>
    <w:p w:rsidR="00DA000D" w:rsidRPr="00DA000D" w:rsidRDefault="00DA000D" w:rsidP="00DA000D">
      <w:pPr>
        <w:jc w:val="center"/>
        <w:rPr>
          <w:rFonts w:ascii="Times New Roman" w:hAnsi="Times New Roman"/>
          <w:b/>
          <w:szCs w:val="24"/>
        </w:rPr>
      </w:pPr>
      <w:proofErr w:type="spellStart"/>
      <w:r w:rsidRPr="00DA000D">
        <w:rPr>
          <w:rFonts w:ascii="Times New Roman" w:hAnsi="Times New Roman"/>
          <w:b/>
          <w:szCs w:val="24"/>
        </w:rPr>
        <w:t>Agenţia</w:t>
      </w:r>
      <w:proofErr w:type="spellEnd"/>
      <w:r w:rsidRPr="00DA000D">
        <w:rPr>
          <w:rFonts w:ascii="Times New Roman" w:hAnsi="Times New Roman"/>
          <w:b/>
          <w:szCs w:val="24"/>
        </w:rPr>
        <w:t xml:space="preserve"> </w:t>
      </w:r>
      <w:proofErr w:type="spellStart"/>
      <w:r w:rsidRPr="00DA000D">
        <w:rPr>
          <w:rFonts w:ascii="Times New Roman" w:hAnsi="Times New Roman"/>
          <w:b/>
          <w:szCs w:val="24"/>
        </w:rPr>
        <w:t>Naţională</w:t>
      </w:r>
      <w:proofErr w:type="spellEnd"/>
      <w:r w:rsidRPr="00DA000D">
        <w:rPr>
          <w:rFonts w:ascii="Times New Roman" w:hAnsi="Times New Roman"/>
          <w:b/>
          <w:szCs w:val="24"/>
        </w:rPr>
        <w:t xml:space="preserve"> de Administrare Fiscală</w:t>
      </w:r>
    </w:p>
    <w:p w:rsidR="00DA000D" w:rsidRPr="00DA000D" w:rsidRDefault="00DA000D" w:rsidP="00DA000D">
      <w:pPr>
        <w:jc w:val="center"/>
        <w:rPr>
          <w:rFonts w:ascii="Times New Roman" w:hAnsi="Times New Roman"/>
          <w:b/>
          <w:szCs w:val="24"/>
        </w:rPr>
      </w:pPr>
      <w:proofErr w:type="spellStart"/>
      <w:r w:rsidRPr="00DA000D">
        <w:rPr>
          <w:rFonts w:ascii="Times New Roman" w:hAnsi="Times New Roman"/>
          <w:b/>
          <w:szCs w:val="24"/>
        </w:rPr>
        <w:t>Direcţia</w:t>
      </w:r>
      <w:proofErr w:type="spellEnd"/>
      <w:r w:rsidRPr="00DA000D">
        <w:rPr>
          <w:rFonts w:ascii="Times New Roman" w:hAnsi="Times New Roman"/>
          <w:b/>
          <w:szCs w:val="24"/>
        </w:rPr>
        <w:t xml:space="preserve"> Generală a </w:t>
      </w:r>
      <w:proofErr w:type="spellStart"/>
      <w:r w:rsidRPr="00DA000D">
        <w:rPr>
          <w:rFonts w:ascii="Times New Roman" w:hAnsi="Times New Roman"/>
          <w:b/>
          <w:szCs w:val="24"/>
        </w:rPr>
        <w:t>Finanţelor</w:t>
      </w:r>
      <w:proofErr w:type="spellEnd"/>
      <w:r w:rsidRPr="00DA000D">
        <w:rPr>
          <w:rFonts w:ascii="Times New Roman" w:hAnsi="Times New Roman"/>
          <w:b/>
          <w:szCs w:val="24"/>
        </w:rPr>
        <w:t xml:space="preserve"> Publice a </w:t>
      </w:r>
      <w:proofErr w:type="spellStart"/>
      <w:r w:rsidRPr="00DA000D">
        <w:rPr>
          <w:rFonts w:ascii="Times New Roman" w:hAnsi="Times New Roman"/>
          <w:b/>
          <w:szCs w:val="24"/>
        </w:rPr>
        <w:t>Judeţului</w:t>
      </w:r>
      <w:proofErr w:type="spellEnd"/>
      <w:r w:rsidRPr="00DA000D">
        <w:rPr>
          <w:rFonts w:ascii="Times New Roman" w:hAnsi="Times New Roman"/>
          <w:b/>
          <w:szCs w:val="24"/>
        </w:rPr>
        <w:t xml:space="preserve"> Cluj          </w:t>
      </w:r>
    </w:p>
    <w:p w:rsidR="00DA000D" w:rsidRDefault="00DA000D" w:rsidP="00DA000D">
      <w:pPr>
        <w:ind w:left="1276"/>
        <w:rPr>
          <w:rFonts w:ascii="Times New Roman" w:hAnsi="Times New Roman"/>
          <w:szCs w:val="24"/>
        </w:rPr>
      </w:pPr>
    </w:p>
    <w:p w:rsidR="00DA000D" w:rsidRDefault="00DA000D" w:rsidP="00DA000D">
      <w:pPr>
        <w:ind w:firstLine="709"/>
        <w:rPr>
          <w:rFonts w:ascii="Calibri" w:hAnsi="Calibri" w:cs="Calibri"/>
          <w:szCs w:val="24"/>
        </w:rPr>
      </w:pPr>
      <w:r>
        <w:rPr>
          <w:rFonts w:ascii="Times New Roman" w:hAnsi="Times New Roman"/>
          <w:szCs w:val="24"/>
        </w:rPr>
        <w:t xml:space="preserve">În conformitate cu prevederile art. VII, </w:t>
      </w:r>
      <w:proofErr w:type="spellStart"/>
      <w:r>
        <w:rPr>
          <w:rFonts w:ascii="Times New Roman" w:hAnsi="Times New Roman"/>
          <w:szCs w:val="24"/>
        </w:rPr>
        <w:t>ali</w:t>
      </w:r>
      <w:proofErr w:type="spellEnd"/>
      <w:r>
        <w:rPr>
          <w:rFonts w:ascii="Times New Roman" w:hAnsi="Times New Roman"/>
          <w:szCs w:val="24"/>
        </w:rPr>
        <w:t xml:space="preserve">. (1), (4)-(5) din OMFP nr. 699/2024 privind transmiterea situațiilor financiare trimestriale și anuale, prin prezenta vă transmitem următoarele documente aferente situațiilor financiare la </w:t>
      </w:r>
      <w:proofErr w:type="spellStart"/>
      <w:r>
        <w:rPr>
          <w:rFonts w:ascii="Times New Roman" w:hAnsi="Times New Roman"/>
          <w:szCs w:val="24"/>
        </w:rPr>
        <w:t>trim</w:t>
      </w:r>
      <w:proofErr w:type="spellEnd"/>
      <w:r>
        <w:rPr>
          <w:rFonts w:ascii="Times New Roman" w:hAnsi="Times New Roman"/>
          <w:szCs w:val="24"/>
        </w:rPr>
        <w:t xml:space="preserve"> I 2024</w:t>
      </w:r>
      <w:r>
        <w:rPr>
          <w:rFonts w:ascii="Calibri" w:hAnsi="Calibri" w:cs="Calibri"/>
          <w:szCs w:val="24"/>
        </w:rPr>
        <w:t>:</w:t>
      </w:r>
    </w:p>
    <w:p w:rsidR="00DA000D" w:rsidRDefault="00DA000D" w:rsidP="00DA000D">
      <w:pPr>
        <w:pStyle w:val="Listparagraf"/>
        <w:numPr>
          <w:ilvl w:val="0"/>
          <w:numId w:val="1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Notă explicativă cu privire la activele fixe corporale</w:t>
      </w:r>
    </w:p>
    <w:p w:rsidR="00DA000D" w:rsidRDefault="00DA000D" w:rsidP="0045198A">
      <w:pPr>
        <w:pStyle w:val="Listparagraf"/>
        <w:numPr>
          <w:ilvl w:val="0"/>
          <w:numId w:val="1"/>
        </w:numPr>
        <w:rPr>
          <w:rFonts w:ascii="Times New Roman" w:hAnsi="Times New Roman"/>
          <w:szCs w:val="24"/>
        </w:rPr>
      </w:pPr>
      <w:r w:rsidRPr="00DA000D">
        <w:rPr>
          <w:rFonts w:ascii="Times New Roman" w:hAnsi="Times New Roman"/>
          <w:szCs w:val="24"/>
        </w:rPr>
        <w:t xml:space="preserve">Notă explicativă cu privire la </w:t>
      </w:r>
      <w:r>
        <w:rPr>
          <w:rFonts w:ascii="Times New Roman" w:hAnsi="Times New Roman"/>
          <w:szCs w:val="24"/>
        </w:rPr>
        <w:t>Stocuri</w:t>
      </w:r>
    </w:p>
    <w:p w:rsidR="00DA000D" w:rsidRDefault="00DA000D" w:rsidP="00DA000D">
      <w:pPr>
        <w:pStyle w:val="Listparagraf"/>
        <w:numPr>
          <w:ilvl w:val="0"/>
          <w:numId w:val="1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Notă explicativă cu privire la </w:t>
      </w:r>
      <w:r>
        <w:rPr>
          <w:rFonts w:ascii="Times New Roman" w:hAnsi="Times New Roman"/>
          <w:szCs w:val="24"/>
        </w:rPr>
        <w:t>Creanțe</w:t>
      </w:r>
    </w:p>
    <w:p w:rsidR="00DA000D" w:rsidRDefault="00DA000D" w:rsidP="00DA000D">
      <w:pPr>
        <w:pStyle w:val="Listparagraf"/>
        <w:numPr>
          <w:ilvl w:val="0"/>
          <w:numId w:val="1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Notă explicativă cu privire la </w:t>
      </w:r>
      <w:r>
        <w:rPr>
          <w:rFonts w:ascii="Times New Roman" w:hAnsi="Times New Roman"/>
          <w:szCs w:val="24"/>
        </w:rPr>
        <w:t>Datorii</w:t>
      </w:r>
    </w:p>
    <w:p w:rsidR="00DA000D" w:rsidRDefault="00DA000D" w:rsidP="00DA000D">
      <w:pPr>
        <w:pStyle w:val="Listparagraf"/>
        <w:numPr>
          <w:ilvl w:val="0"/>
          <w:numId w:val="1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Notă explicativă cu privire la </w:t>
      </w:r>
      <w:r>
        <w:rPr>
          <w:rFonts w:ascii="Times New Roman" w:hAnsi="Times New Roman"/>
          <w:szCs w:val="24"/>
        </w:rPr>
        <w:t>Provizioane</w:t>
      </w:r>
    </w:p>
    <w:p w:rsidR="00DA000D" w:rsidRDefault="00DA000D" w:rsidP="00DA000D">
      <w:pPr>
        <w:pStyle w:val="Listparagraf"/>
        <w:numPr>
          <w:ilvl w:val="0"/>
          <w:numId w:val="1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Not</w:t>
      </w:r>
      <w:r>
        <w:rPr>
          <w:rFonts w:ascii="Times New Roman" w:hAnsi="Times New Roman"/>
          <w:szCs w:val="24"/>
        </w:rPr>
        <w:t xml:space="preserve">e </w:t>
      </w:r>
      <w:r>
        <w:rPr>
          <w:rFonts w:ascii="Times New Roman" w:hAnsi="Times New Roman"/>
          <w:szCs w:val="24"/>
        </w:rPr>
        <w:t>privi</w:t>
      </w:r>
      <w:r>
        <w:rPr>
          <w:rFonts w:ascii="Times New Roman" w:hAnsi="Times New Roman"/>
          <w:szCs w:val="24"/>
        </w:rPr>
        <w:t xml:space="preserve">nd 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diferențe semnificative creanțe și datorii</w:t>
      </w:r>
    </w:p>
    <w:p w:rsidR="00DA000D" w:rsidRPr="00DA000D" w:rsidRDefault="00DA000D" w:rsidP="007C7A75">
      <w:pPr>
        <w:pStyle w:val="Listparagraf"/>
        <w:numPr>
          <w:ilvl w:val="0"/>
          <w:numId w:val="1"/>
        </w:numPr>
        <w:rPr>
          <w:rFonts w:ascii="Times New Roman" w:hAnsi="Times New Roman"/>
          <w:szCs w:val="24"/>
        </w:rPr>
      </w:pPr>
      <w:r w:rsidRPr="00DA000D">
        <w:rPr>
          <w:rFonts w:ascii="Times New Roman" w:hAnsi="Times New Roman"/>
          <w:szCs w:val="24"/>
        </w:rPr>
        <w:t xml:space="preserve">Notă explicativă cu privire </w:t>
      </w:r>
      <w:r w:rsidRPr="00DA000D">
        <w:rPr>
          <w:rFonts w:ascii="Times New Roman" w:hAnsi="Times New Roman"/>
          <w:szCs w:val="24"/>
        </w:rPr>
        <w:t>Plăți restante</w:t>
      </w:r>
    </w:p>
    <w:p w:rsidR="00DA000D" w:rsidRPr="00DA000D" w:rsidRDefault="00DA000D" w:rsidP="00660F2D">
      <w:pPr>
        <w:pStyle w:val="Listparagraf"/>
        <w:numPr>
          <w:ilvl w:val="0"/>
          <w:numId w:val="1"/>
        </w:numPr>
        <w:rPr>
          <w:rFonts w:ascii="Times New Roman" w:hAnsi="Times New Roman"/>
          <w:szCs w:val="24"/>
        </w:rPr>
      </w:pPr>
      <w:r w:rsidRPr="00DA000D">
        <w:rPr>
          <w:rFonts w:ascii="Times New Roman" w:hAnsi="Times New Roman"/>
          <w:szCs w:val="24"/>
        </w:rPr>
        <w:t xml:space="preserve">Notă explicativă cu privire la </w:t>
      </w:r>
      <w:r>
        <w:rPr>
          <w:rFonts w:ascii="Times New Roman" w:hAnsi="Times New Roman"/>
          <w:szCs w:val="24"/>
        </w:rPr>
        <w:t xml:space="preserve">contul 420 </w:t>
      </w:r>
      <w:r>
        <w:rPr>
          <w:rFonts w:ascii="Times New Roman" w:hAnsi="Times New Roman" w:cs="Times New Roman"/>
          <w:szCs w:val="24"/>
        </w:rPr>
        <w:t>ʺ</w:t>
      </w:r>
      <w:r>
        <w:rPr>
          <w:rFonts w:ascii="Times New Roman" w:hAnsi="Times New Roman"/>
          <w:szCs w:val="24"/>
        </w:rPr>
        <w:t>Personal – drepturi de natură salarială suplimentare</w:t>
      </w:r>
      <w:r>
        <w:rPr>
          <w:rFonts w:ascii="Times New Roman" w:hAnsi="Times New Roman" w:cs="Times New Roman"/>
          <w:szCs w:val="24"/>
        </w:rPr>
        <w:t>ʺ</w:t>
      </w:r>
    </w:p>
    <w:p w:rsidR="00DA000D" w:rsidRDefault="00DA000D" w:rsidP="00DA000D">
      <w:pPr>
        <w:ind w:left="1276"/>
        <w:rPr>
          <w:rFonts w:ascii="Times New Roman" w:hAnsi="Times New Roman"/>
          <w:szCs w:val="24"/>
        </w:rPr>
      </w:pPr>
    </w:p>
    <w:p w:rsidR="00DA000D" w:rsidRPr="006D28F5" w:rsidRDefault="00DA000D" w:rsidP="00DA000D">
      <w:pPr>
        <w:ind w:left="1276"/>
        <w:rPr>
          <w:rFonts w:ascii="Times New Roman" w:hAnsi="Times New Roman"/>
          <w:szCs w:val="24"/>
        </w:rPr>
      </w:pPr>
    </w:p>
    <w:p w:rsidR="00DA000D" w:rsidRDefault="00DA000D" w:rsidP="00DA000D">
      <w:pPr>
        <w:jc w:val="center"/>
        <w:rPr>
          <w:rFonts w:ascii="Times New Roman" w:hAnsi="Times New Roman" w:cs="Times New Roman"/>
          <w:bCs/>
          <w:iCs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>Ordonator principal de credite,</w:t>
      </w:r>
    </w:p>
    <w:p w:rsidR="00DA000D" w:rsidRDefault="00DA000D" w:rsidP="00DA000D">
      <w:pPr>
        <w:jc w:val="center"/>
        <w:rPr>
          <w:rFonts w:ascii="Times New Roman" w:hAnsi="Times New Roman" w:cs="Times New Roman"/>
          <w:bCs/>
          <w:iCs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>Morar Costan</w:t>
      </w:r>
    </w:p>
    <w:p w:rsidR="00DA000D" w:rsidRDefault="00DA000D" w:rsidP="00DA000D">
      <w:pPr>
        <w:jc w:val="center"/>
        <w:rPr>
          <w:rFonts w:ascii="Times New Roman" w:hAnsi="Times New Roman" w:cs="Times New Roman"/>
          <w:bCs/>
          <w:iCs/>
          <w:spacing w:val="1"/>
          <w:sz w:val="24"/>
          <w:szCs w:val="24"/>
        </w:rPr>
      </w:pPr>
    </w:p>
    <w:p w:rsidR="00DA000D" w:rsidRDefault="00DA000D" w:rsidP="00DA000D">
      <w:pPr>
        <w:jc w:val="center"/>
        <w:rPr>
          <w:rFonts w:ascii="Times New Roman" w:hAnsi="Times New Roman" w:cs="Times New Roman"/>
          <w:bCs/>
          <w:iCs/>
          <w:spacing w:val="1"/>
          <w:sz w:val="24"/>
          <w:szCs w:val="24"/>
        </w:rPr>
      </w:pPr>
    </w:p>
    <w:p w:rsidR="00DA000D" w:rsidRDefault="00DA000D">
      <w:pPr>
        <w:rPr>
          <w:rFonts w:ascii="Times New Roman" w:hAnsi="Times New Roman" w:cs="Times New Roman"/>
          <w:bCs/>
          <w:iCs/>
          <w:spacing w:val="1"/>
          <w:sz w:val="24"/>
          <w:szCs w:val="24"/>
        </w:rPr>
      </w:pPr>
    </w:p>
    <w:p w:rsidR="00DA000D" w:rsidRDefault="00DA000D">
      <w:pPr>
        <w:rPr>
          <w:rFonts w:ascii="Times New Roman" w:hAnsi="Times New Roman" w:cs="Times New Roman"/>
          <w:bCs/>
          <w:iCs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  <w:t xml:space="preserve"> Serviciul Buget Contabilitate,</w:t>
      </w:r>
    </w:p>
    <w:p w:rsidR="00DA000D" w:rsidRDefault="00DA000D">
      <w:pPr>
        <w:rPr>
          <w:rFonts w:ascii="Times New Roman" w:hAnsi="Times New Roman" w:cs="Times New Roman"/>
          <w:bCs/>
          <w:iCs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bCs/>
          <w:iCs/>
          <w:spacing w:val="1"/>
          <w:sz w:val="24"/>
          <w:szCs w:val="24"/>
        </w:rPr>
        <w:tab/>
        <w:t>Cuzdriorean Gabriela</w:t>
      </w:r>
    </w:p>
    <w:p w:rsidR="00DA000D" w:rsidRPr="00DA000D" w:rsidRDefault="00DA000D">
      <w:pPr>
        <w:rPr>
          <w:rFonts w:ascii="Times New Roman" w:hAnsi="Times New Roman" w:cs="Times New Roman"/>
          <w:sz w:val="24"/>
          <w:szCs w:val="24"/>
        </w:rPr>
      </w:pPr>
    </w:p>
    <w:sectPr w:rsidR="00DA000D" w:rsidRPr="00DA000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479" w:rsidRDefault="00036479" w:rsidP="00DA000D">
      <w:pPr>
        <w:spacing w:after="0" w:line="240" w:lineRule="auto"/>
      </w:pPr>
      <w:r>
        <w:separator/>
      </w:r>
    </w:p>
  </w:endnote>
  <w:endnote w:type="continuationSeparator" w:id="0">
    <w:p w:rsidR="00036479" w:rsidRDefault="00036479" w:rsidP="00DA0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479" w:rsidRDefault="00036479" w:rsidP="00DA000D">
      <w:pPr>
        <w:spacing w:after="0" w:line="240" w:lineRule="auto"/>
      </w:pPr>
      <w:r>
        <w:separator/>
      </w:r>
    </w:p>
  </w:footnote>
  <w:footnote w:type="continuationSeparator" w:id="0">
    <w:p w:rsidR="00036479" w:rsidRDefault="00036479" w:rsidP="00DA0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428"/>
      <w:gridCol w:w="6168"/>
      <w:gridCol w:w="1368"/>
    </w:tblGrid>
    <w:tr w:rsidR="00DA000D" w:rsidRPr="00DA000D" w:rsidTr="00637F06">
      <w:trPr>
        <w:trHeight w:val="1276"/>
      </w:trPr>
      <w:tc>
        <w:tcPr>
          <w:tcW w:w="1474" w:type="dxa"/>
          <w:shd w:val="clear" w:color="auto" w:fill="auto"/>
        </w:tcPr>
        <w:p w:rsidR="00DA000D" w:rsidRPr="00DA000D" w:rsidRDefault="00DA000D" w:rsidP="00DA000D">
          <w:pPr>
            <w:spacing w:after="0" w:line="240" w:lineRule="auto"/>
            <w:jc w:val="center"/>
            <w:rPr>
              <w:rFonts w:ascii="Bookman Old Style" w:eastAsia="Calibri" w:hAnsi="Bookman Old Style" w:cs="Times New Roman"/>
              <w:lang w:eastAsia="ro-RO"/>
            </w:rPr>
          </w:pPr>
          <w:r w:rsidRPr="00DA000D">
            <w:rPr>
              <w:rFonts w:ascii="Tahoma" w:eastAsia="Calibri" w:hAnsi="Tahoma" w:cs="Tahoma"/>
              <w:b/>
              <w:noProof/>
              <w:color w:val="000000"/>
              <w:lang w:eastAsia="ro-RO"/>
            </w:rPr>
            <w:drawing>
              <wp:inline distT="0" distB="0" distL="0" distR="0" wp14:anchorId="4680681D" wp14:editId="47270A2F">
                <wp:extent cx="561975" cy="781050"/>
                <wp:effectExtent l="0" t="0" r="0" b="0"/>
                <wp:docPr id="1" name="Picture 3" descr="Description: C:\Users\ioana.zegrean.INFORMATICA\Desktop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C:\Users\ioana.zegrean.INFORMATICA\Desktop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8" w:type="dxa"/>
          <w:shd w:val="clear" w:color="auto" w:fill="auto"/>
          <w:vAlign w:val="center"/>
        </w:tcPr>
        <w:p w:rsidR="00DA000D" w:rsidRPr="00DA000D" w:rsidRDefault="00DA000D" w:rsidP="00DA000D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8"/>
              <w:lang w:eastAsia="ro-RO"/>
            </w:rPr>
          </w:pPr>
          <w:r w:rsidRPr="00DA000D">
            <w:rPr>
              <w:rFonts w:ascii="Times New Roman" w:eastAsia="Calibri" w:hAnsi="Times New Roman" w:cs="Times New Roman"/>
              <w:b/>
              <w:sz w:val="28"/>
              <w:lang w:eastAsia="ro-RO"/>
            </w:rPr>
            <w:t>ROMÂNIA</w:t>
          </w:r>
        </w:p>
        <w:p w:rsidR="00DA000D" w:rsidRPr="00DA000D" w:rsidRDefault="00DA000D" w:rsidP="00DA000D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8"/>
              <w:lang w:eastAsia="ro-RO"/>
            </w:rPr>
          </w:pPr>
          <w:r w:rsidRPr="00DA000D">
            <w:rPr>
              <w:rFonts w:ascii="Times New Roman" w:eastAsia="Calibri" w:hAnsi="Times New Roman" w:cs="Times New Roman"/>
              <w:b/>
              <w:sz w:val="28"/>
              <w:lang w:eastAsia="ro-RO"/>
            </w:rPr>
            <w:t>JUDEŢUL CLUJ</w:t>
          </w:r>
        </w:p>
        <w:p w:rsidR="00DA000D" w:rsidRPr="00DA000D" w:rsidRDefault="00DA000D" w:rsidP="00DA000D">
          <w:pPr>
            <w:keepNext/>
            <w:spacing w:after="0" w:line="240" w:lineRule="auto"/>
            <w:jc w:val="center"/>
            <w:outlineLvl w:val="0"/>
            <w:rPr>
              <w:rFonts w:ascii="Verdana" w:eastAsia="Calibri" w:hAnsi="Verdana" w:cs="Tahoma"/>
              <w:b/>
              <w:noProof/>
              <w:color w:val="333333"/>
              <w:lang w:val="fr-FR" w:eastAsia="ro-RO"/>
            </w:rPr>
          </w:pPr>
          <w:r w:rsidRPr="00DA000D">
            <w:rPr>
              <w:rFonts w:ascii="Times New Roman" w:eastAsia="Calibri" w:hAnsi="Times New Roman" w:cs="Times New Roman"/>
              <w:b/>
              <w:noProof/>
              <w:color w:val="333333"/>
              <w:sz w:val="28"/>
              <w:lang w:val="fr-FR" w:eastAsia="ro-RO"/>
            </w:rPr>
            <w:t>MUNICIPIUL DEJ</w:t>
          </w:r>
        </w:p>
      </w:tc>
      <w:tc>
        <w:tcPr>
          <w:tcW w:w="1417" w:type="dxa"/>
          <w:shd w:val="clear" w:color="auto" w:fill="auto"/>
        </w:tcPr>
        <w:p w:rsidR="00DA000D" w:rsidRPr="00DA000D" w:rsidRDefault="00DA000D" w:rsidP="00DA000D">
          <w:pPr>
            <w:spacing w:after="0" w:line="240" w:lineRule="auto"/>
            <w:jc w:val="center"/>
            <w:rPr>
              <w:rFonts w:ascii="Bookman Old Style" w:eastAsia="Calibri" w:hAnsi="Bookman Old Style" w:cs="Times New Roman"/>
              <w:lang w:eastAsia="ro-RO"/>
            </w:rPr>
          </w:pPr>
          <w:r w:rsidRPr="00DA000D">
            <w:rPr>
              <w:rFonts w:ascii="Tahoma" w:eastAsia="Calibri" w:hAnsi="Tahoma" w:cs="Tahoma"/>
              <w:b/>
              <w:noProof/>
              <w:color w:val="000000"/>
              <w:lang w:eastAsia="ro-RO"/>
            </w:rPr>
            <w:drawing>
              <wp:inline distT="0" distB="0" distL="0" distR="0" wp14:anchorId="3FBE8B42" wp14:editId="0BF1492F">
                <wp:extent cx="504825" cy="781050"/>
                <wp:effectExtent l="0" t="0" r="0" b="0"/>
                <wp:docPr id="2" name="Picture 1" descr="Description: Stema noua - m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Stema noua - m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A000D" w:rsidRPr="00DA000D" w:rsidRDefault="00DA000D" w:rsidP="00DA000D">
    <w:pPr>
      <w:pBdr>
        <w:bottom w:val="single" w:sz="6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olor w:val="333333"/>
        <w:sz w:val="20"/>
        <w:szCs w:val="20"/>
        <w:lang w:val="fr-FR" w:eastAsia="ro-RO"/>
      </w:rPr>
    </w:pPr>
    <w:proofErr w:type="spellStart"/>
    <w:r w:rsidRPr="00DA000D">
      <w:rPr>
        <w:rFonts w:ascii="Times New Roman" w:eastAsia="Times New Roman" w:hAnsi="Times New Roman" w:cs="Times New Roman"/>
        <w:color w:val="333333"/>
        <w:sz w:val="20"/>
        <w:szCs w:val="20"/>
        <w:lang w:val="fr-FR" w:eastAsia="ro-RO"/>
      </w:rPr>
      <w:t>Str</w:t>
    </w:r>
    <w:proofErr w:type="spellEnd"/>
    <w:r w:rsidRPr="00DA000D">
      <w:rPr>
        <w:rFonts w:ascii="Times New Roman" w:eastAsia="Times New Roman" w:hAnsi="Times New Roman" w:cs="Times New Roman"/>
        <w:color w:val="333333"/>
        <w:sz w:val="20"/>
        <w:szCs w:val="20"/>
        <w:lang w:val="fr-FR" w:eastAsia="ro-RO"/>
      </w:rPr>
      <w:t xml:space="preserve">. 1 Mai nr. 2, Tel.: 0264/211790*, Fax 0264/212388, E-mail: </w:t>
    </w:r>
    <w:hyperlink r:id="rId3" w:history="1">
      <w:r w:rsidRPr="00DA000D">
        <w:rPr>
          <w:rFonts w:ascii="Times New Roman" w:eastAsia="Times New Roman" w:hAnsi="Times New Roman" w:cs="Times New Roman"/>
          <w:color w:val="333333"/>
          <w:sz w:val="20"/>
          <w:szCs w:val="20"/>
          <w:lang w:val="fr-FR" w:eastAsia="ro-RO"/>
        </w:rPr>
        <w:t>primaria@dej.ro</w:t>
      </w:r>
    </w:hyperlink>
  </w:p>
  <w:p w:rsidR="00DA000D" w:rsidRDefault="00DA000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D2957"/>
    <w:multiLevelType w:val="hybridMultilevel"/>
    <w:tmpl w:val="40F2F94E"/>
    <w:lvl w:ilvl="0" w:tplc="8D8464D2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D"/>
    <w:rsid w:val="00036479"/>
    <w:rsid w:val="00414074"/>
    <w:rsid w:val="009961EE"/>
    <w:rsid w:val="00CA18AA"/>
    <w:rsid w:val="00DA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1DE0F"/>
  <w15:chartTrackingRefBased/>
  <w15:docId w15:val="{8BD13C3A-43F1-402F-9CBA-3974EC16B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A0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A000D"/>
  </w:style>
  <w:style w:type="paragraph" w:styleId="Subsol">
    <w:name w:val="footer"/>
    <w:basedOn w:val="Normal"/>
    <w:link w:val="SubsolCaracter"/>
    <w:uiPriority w:val="99"/>
    <w:unhideWhenUsed/>
    <w:rsid w:val="00DA0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A000D"/>
  </w:style>
  <w:style w:type="paragraph" w:styleId="Listparagraf">
    <w:name w:val="List Paragraph"/>
    <w:basedOn w:val="Normal"/>
    <w:uiPriority w:val="34"/>
    <w:qFormat/>
    <w:rsid w:val="00DA0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imaria@dej.r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140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Gabriela.Cuzdriorean</dc:creator>
  <cp:keywords/>
  <dc:description/>
  <cp:lastModifiedBy>Gabriela.Cuzdriorean</cp:lastModifiedBy>
  <cp:revision>1</cp:revision>
  <dcterms:created xsi:type="dcterms:W3CDTF">2024-05-17T07:38:00Z</dcterms:created>
  <dcterms:modified xsi:type="dcterms:W3CDTF">2024-05-17T07:49:00Z</dcterms:modified>
</cp:coreProperties>
</file>